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南京医科大学课堂教学质量评价表</w:t>
      </w:r>
    </w:p>
    <w:p>
      <w:pPr>
        <w:spacing w:before="240"/>
        <w:ind w:left="0" w:right="1" w:firstLine="0"/>
        <w:jc w:val="center"/>
        <w:rPr>
          <w:rFonts w:hint="eastAsia" w:ascii="黑体" w:eastAsia="黑体"/>
          <w:b/>
          <w:sz w:val="30"/>
        </w:rPr>
      </w:pPr>
      <w:r>
        <w:rPr>
          <w:rFonts w:hint="eastAsia" w:ascii="黑体" w:eastAsia="黑体"/>
          <w:b/>
          <w:sz w:val="30"/>
        </w:rPr>
        <w:t>（实验教学专用）</w:t>
      </w:r>
    </w:p>
    <w:p>
      <w:pPr>
        <w:pStyle w:val="3"/>
        <w:tabs>
          <w:tab w:val="left" w:pos="2952"/>
          <w:tab w:val="left" w:pos="3160"/>
          <w:tab w:val="left" w:pos="5376"/>
          <w:tab w:val="left" w:pos="8304"/>
        </w:tabs>
        <w:spacing w:before="216"/>
        <w:ind w:right="1"/>
        <w:jc w:val="center"/>
        <w:rPr>
          <w:rFonts w:ascii="Times New Roman" w:eastAsia="Times New Roman"/>
        </w:rPr>
      </w:pPr>
      <w:r>
        <w:t>课程名称(内容</w:t>
      </w:r>
      <w:r>
        <w:rPr>
          <w:spacing w:val="3"/>
        </w:rPr>
        <w:t>)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</w:rPr>
        <w:tab/>
      </w:r>
      <w:r>
        <w:t>开课时间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开课学院、地点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10"/>
        </w:rPr>
      </w:pPr>
    </w:p>
    <w:p>
      <w:pPr>
        <w:pStyle w:val="3"/>
        <w:tabs>
          <w:tab w:val="left" w:pos="2752"/>
          <w:tab w:val="left" w:pos="5495"/>
          <w:tab w:val="left" w:pos="8423"/>
        </w:tabs>
        <w:spacing w:before="76"/>
        <w:ind w:left="119"/>
        <w:rPr>
          <w:rFonts w:ascii="Times New Roman" w:eastAsia="Times New Roman"/>
        </w:rPr>
      </w:pPr>
      <w:r>
        <w:t>主讲教师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授课(节)次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教师所属单位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spacing w:before="10"/>
        <w:rPr>
          <w:rFonts w:ascii="Times New Roman"/>
          <w:sz w:val="8"/>
        </w:rPr>
      </w:pPr>
    </w:p>
    <w:tbl>
      <w:tblPr>
        <w:tblStyle w:val="4"/>
        <w:tblW w:w="0" w:type="auto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3420"/>
        <w:gridCol w:w="554"/>
        <w:gridCol w:w="612"/>
        <w:gridCol w:w="612"/>
        <w:gridCol w:w="612"/>
        <w:gridCol w:w="612"/>
        <w:gridCol w:w="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6" w:type="dxa"/>
            <w:vMerge w:val="restart"/>
          </w:tcPr>
          <w:p>
            <w:pPr>
              <w:pStyle w:val="8"/>
              <w:spacing w:before="162"/>
              <w:ind w:left="20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评价维度</w:t>
            </w:r>
          </w:p>
          <w:p>
            <w:pPr>
              <w:pStyle w:val="8"/>
              <w:spacing w:before="42"/>
              <w:ind w:left="20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（权重）</w:t>
            </w:r>
          </w:p>
        </w:tc>
        <w:tc>
          <w:tcPr>
            <w:tcW w:w="3974" w:type="dxa"/>
            <w:gridSpan w:val="2"/>
            <w:vMerge w:val="restart"/>
          </w:tcPr>
          <w:p>
            <w:pPr>
              <w:pStyle w:val="8"/>
              <w:spacing w:before="162"/>
              <w:ind w:left="68" w:right="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主要评价点</w:t>
            </w:r>
          </w:p>
          <w:p>
            <w:pPr>
              <w:pStyle w:val="8"/>
              <w:spacing w:before="42"/>
              <w:ind w:left="85" w:right="59"/>
              <w:jc w:val="center"/>
              <w:rPr>
                <w:sz w:val="21"/>
              </w:rPr>
            </w:pPr>
            <w:r>
              <w:rPr>
                <w:sz w:val="21"/>
              </w:rPr>
              <w:t>（根据下列主要评价点的符合程度评分）</w:t>
            </w:r>
          </w:p>
        </w:tc>
        <w:tc>
          <w:tcPr>
            <w:tcW w:w="3060" w:type="dxa"/>
            <w:gridSpan w:val="5"/>
          </w:tcPr>
          <w:p>
            <w:pPr>
              <w:pStyle w:val="8"/>
              <w:spacing w:before="94"/>
              <w:ind w:left="611"/>
              <w:rPr>
                <w:b/>
                <w:sz w:val="21"/>
              </w:rPr>
            </w:pPr>
            <w:r>
              <w:rPr>
                <w:b/>
                <w:sz w:val="21"/>
              </w:rPr>
              <w:t>评分（5 分为满分）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>
            <w:pPr>
              <w:pStyle w:val="8"/>
              <w:spacing w:before="82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612" w:type="dxa"/>
          </w:tcPr>
          <w:p>
            <w:pPr>
              <w:pStyle w:val="8"/>
              <w:spacing w:before="82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612" w:type="dxa"/>
          </w:tcPr>
          <w:p>
            <w:pPr>
              <w:pStyle w:val="8"/>
              <w:spacing w:before="82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612" w:type="dxa"/>
          </w:tcPr>
          <w:p>
            <w:pPr>
              <w:pStyle w:val="8"/>
              <w:spacing w:before="82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612" w:type="dxa"/>
          </w:tcPr>
          <w:p>
            <w:pPr>
              <w:pStyle w:val="8"/>
              <w:spacing w:before="82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246" w:type="dxa"/>
          </w:tcPr>
          <w:p>
            <w:pPr>
              <w:pStyle w:val="8"/>
              <w:spacing w:before="9"/>
              <w:rPr>
                <w:rFonts w:ascii="Times New Roman"/>
                <w:b/>
                <w:sz w:val="21"/>
              </w:rPr>
            </w:pPr>
          </w:p>
          <w:p>
            <w:pPr>
              <w:pStyle w:val="8"/>
              <w:ind w:left="307"/>
              <w:rPr>
                <w:sz w:val="21"/>
              </w:rPr>
            </w:pPr>
            <w:r>
              <w:rPr>
                <w:sz w:val="21"/>
              </w:rPr>
              <w:t>重视度</w:t>
            </w:r>
          </w:p>
          <w:p>
            <w:pPr>
              <w:pStyle w:val="8"/>
              <w:spacing w:before="43"/>
              <w:ind w:left="254"/>
              <w:rPr>
                <w:sz w:val="21"/>
              </w:rPr>
            </w:pPr>
            <w:r>
              <w:rPr>
                <w:sz w:val="21"/>
              </w:rPr>
              <w:t>（10%）</w:t>
            </w:r>
          </w:p>
        </w:tc>
        <w:tc>
          <w:tcPr>
            <w:tcW w:w="3974" w:type="dxa"/>
            <w:gridSpan w:val="2"/>
          </w:tcPr>
          <w:p>
            <w:pPr>
              <w:pStyle w:val="8"/>
              <w:spacing w:before="94" w:line="278" w:lineRule="auto"/>
              <w:ind w:left="105" w:right="98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实验前准备充分；实验中坚守岗位；实验</w:t>
            </w:r>
            <w:r>
              <w:rPr>
                <w:spacing w:val="-3"/>
                <w:sz w:val="21"/>
              </w:rPr>
              <w:t>后能认真批改学生的实验总结或报告，考</w:t>
            </w:r>
            <w:r>
              <w:rPr>
                <w:sz w:val="21"/>
              </w:rPr>
              <w:t>核严格，评价或评分客观公正</w:t>
            </w: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246" w:type="dxa"/>
          </w:tcPr>
          <w:p>
            <w:pPr>
              <w:pStyle w:val="8"/>
              <w:spacing w:before="9"/>
              <w:rPr>
                <w:rFonts w:ascii="Times New Roman"/>
                <w:b/>
                <w:sz w:val="21"/>
              </w:rPr>
            </w:pPr>
          </w:p>
          <w:p>
            <w:pPr>
              <w:pStyle w:val="8"/>
              <w:ind w:left="307"/>
              <w:rPr>
                <w:sz w:val="21"/>
              </w:rPr>
            </w:pPr>
            <w:r>
              <w:rPr>
                <w:sz w:val="21"/>
              </w:rPr>
              <w:t>规范度</w:t>
            </w:r>
          </w:p>
          <w:p>
            <w:pPr>
              <w:pStyle w:val="8"/>
              <w:spacing w:before="43"/>
              <w:ind w:left="254"/>
              <w:rPr>
                <w:sz w:val="21"/>
              </w:rPr>
            </w:pPr>
            <w:r>
              <w:rPr>
                <w:sz w:val="21"/>
              </w:rPr>
              <w:t>（10%）</w:t>
            </w:r>
          </w:p>
        </w:tc>
        <w:tc>
          <w:tcPr>
            <w:tcW w:w="3974" w:type="dxa"/>
            <w:gridSpan w:val="2"/>
          </w:tcPr>
          <w:p>
            <w:pPr>
              <w:pStyle w:val="8"/>
              <w:spacing w:before="94" w:line="278" w:lineRule="auto"/>
              <w:ind w:left="105" w:right="76"/>
              <w:jc w:val="both"/>
              <w:rPr>
                <w:sz w:val="21"/>
              </w:rPr>
            </w:pPr>
            <w:r>
              <w:rPr>
                <w:sz w:val="21"/>
              </w:rPr>
              <w:t>实验教学目的明确，理论讲解、演示和实验时间安排合理；示范准确，手法规范， 技能熟练；注重生物安全和防护</w:t>
            </w: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246" w:type="dxa"/>
          </w:tcPr>
          <w:p>
            <w:pPr>
              <w:pStyle w:val="8"/>
              <w:spacing w:before="94"/>
              <w:ind w:left="307"/>
              <w:rPr>
                <w:sz w:val="21"/>
              </w:rPr>
            </w:pPr>
            <w:r>
              <w:rPr>
                <w:sz w:val="21"/>
              </w:rPr>
              <w:t>明晰度</w:t>
            </w:r>
          </w:p>
          <w:p>
            <w:pPr>
              <w:pStyle w:val="8"/>
              <w:spacing w:before="43"/>
              <w:ind w:left="254"/>
              <w:rPr>
                <w:sz w:val="21"/>
              </w:rPr>
            </w:pPr>
            <w:r>
              <w:rPr>
                <w:sz w:val="21"/>
              </w:rPr>
              <w:t>（20%）</w:t>
            </w:r>
          </w:p>
        </w:tc>
        <w:tc>
          <w:tcPr>
            <w:tcW w:w="3974" w:type="dxa"/>
            <w:gridSpan w:val="2"/>
          </w:tcPr>
          <w:p>
            <w:pPr>
              <w:pStyle w:val="8"/>
              <w:spacing w:before="94" w:line="278" w:lineRule="auto"/>
              <w:ind w:left="105" w:right="76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讲解熟练，善于启发和诱导；实验要点、重点和难点明确，演示清楚</w:t>
            </w: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1246" w:type="dxa"/>
          </w:tcPr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spacing w:before="167"/>
              <w:ind w:left="307"/>
              <w:rPr>
                <w:sz w:val="21"/>
              </w:rPr>
            </w:pPr>
            <w:r>
              <w:rPr>
                <w:sz w:val="21"/>
              </w:rPr>
              <w:t>互动度</w:t>
            </w:r>
          </w:p>
          <w:p>
            <w:pPr>
              <w:pStyle w:val="8"/>
              <w:spacing w:before="43"/>
              <w:ind w:left="254"/>
              <w:rPr>
                <w:sz w:val="21"/>
              </w:rPr>
            </w:pPr>
            <w:r>
              <w:rPr>
                <w:sz w:val="21"/>
              </w:rPr>
              <w:t>（20%）</w:t>
            </w:r>
          </w:p>
        </w:tc>
        <w:tc>
          <w:tcPr>
            <w:tcW w:w="3974" w:type="dxa"/>
            <w:gridSpan w:val="2"/>
          </w:tcPr>
          <w:p>
            <w:pPr>
              <w:pStyle w:val="8"/>
              <w:spacing w:before="94" w:line="278" w:lineRule="auto"/>
              <w:ind w:left="105" w:right="76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实验中关注每一个学生的表现，耐心解答并协助学生独立解决实验中遇到的问题； 注重启发引导学生，激发学生的学习兴趣和主动性</w:t>
            </w: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246" w:type="dxa"/>
          </w:tcPr>
          <w:p>
            <w:pPr>
              <w:pStyle w:val="8"/>
              <w:spacing w:before="9"/>
              <w:rPr>
                <w:rFonts w:ascii="Times New Roman"/>
                <w:b/>
                <w:sz w:val="21"/>
              </w:rPr>
            </w:pPr>
          </w:p>
          <w:p>
            <w:pPr>
              <w:pStyle w:val="8"/>
              <w:ind w:left="307"/>
              <w:rPr>
                <w:sz w:val="21"/>
              </w:rPr>
            </w:pPr>
            <w:r>
              <w:rPr>
                <w:sz w:val="21"/>
              </w:rPr>
              <w:t>帮助度</w:t>
            </w:r>
          </w:p>
          <w:p>
            <w:pPr>
              <w:pStyle w:val="8"/>
              <w:spacing w:before="43"/>
              <w:ind w:left="254"/>
              <w:rPr>
                <w:sz w:val="21"/>
              </w:rPr>
            </w:pPr>
            <w:r>
              <w:rPr>
                <w:sz w:val="21"/>
              </w:rPr>
              <w:t>（10%）</w:t>
            </w:r>
          </w:p>
        </w:tc>
        <w:tc>
          <w:tcPr>
            <w:tcW w:w="3974" w:type="dxa"/>
            <w:gridSpan w:val="2"/>
          </w:tcPr>
          <w:p>
            <w:pPr>
              <w:pStyle w:val="8"/>
              <w:spacing w:before="94" w:line="278" w:lineRule="auto"/>
              <w:ind w:left="105" w:right="76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通过实验教学，有助于提高学生对课程的兴趣；有助于培养学生的实践技能；有助于培养学生严谨的科学态度</w:t>
            </w: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246" w:type="dxa"/>
          </w:tcPr>
          <w:p>
            <w:pPr>
              <w:pStyle w:val="8"/>
              <w:spacing w:before="87"/>
              <w:ind w:left="307"/>
              <w:rPr>
                <w:sz w:val="21"/>
              </w:rPr>
            </w:pPr>
            <w:r>
              <w:rPr>
                <w:sz w:val="21"/>
              </w:rPr>
              <w:t>特色度</w:t>
            </w:r>
          </w:p>
          <w:p>
            <w:pPr>
              <w:pStyle w:val="8"/>
              <w:spacing w:before="43"/>
              <w:ind w:left="254"/>
              <w:rPr>
                <w:sz w:val="21"/>
              </w:rPr>
            </w:pPr>
            <w:r>
              <w:rPr>
                <w:sz w:val="21"/>
              </w:rPr>
              <w:t>（10%）</w:t>
            </w:r>
          </w:p>
        </w:tc>
        <w:tc>
          <w:tcPr>
            <w:tcW w:w="3974" w:type="dxa"/>
            <w:gridSpan w:val="2"/>
          </w:tcPr>
          <w:p>
            <w:pPr>
              <w:pStyle w:val="8"/>
              <w:spacing w:before="94" w:line="278" w:lineRule="auto"/>
              <w:ind w:left="105" w:right="76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注重将新技术、新方法示范应用到教学中；实验教学方式和风格独特，有个性</w:t>
            </w: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246" w:type="dxa"/>
          </w:tcPr>
          <w:p>
            <w:pPr>
              <w:pStyle w:val="8"/>
              <w:spacing w:before="9"/>
              <w:rPr>
                <w:rFonts w:ascii="Times New Roman"/>
                <w:b/>
                <w:sz w:val="21"/>
              </w:rPr>
            </w:pPr>
          </w:p>
          <w:p>
            <w:pPr>
              <w:pStyle w:val="8"/>
              <w:ind w:left="307"/>
              <w:rPr>
                <w:sz w:val="21"/>
              </w:rPr>
            </w:pPr>
            <w:r>
              <w:rPr>
                <w:sz w:val="21"/>
              </w:rPr>
              <w:t>满意度</w:t>
            </w:r>
          </w:p>
          <w:p>
            <w:pPr>
              <w:pStyle w:val="8"/>
              <w:spacing w:before="43"/>
              <w:ind w:left="254"/>
              <w:rPr>
                <w:sz w:val="21"/>
              </w:rPr>
            </w:pPr>
            <w:r>
              <w:rPr>
                <w:sz w:val="21"/>
              </w:rPr>
              <w:t>（20%）</w:t>
            </w:r>
          </w:p>
        </w:tc>
        <w:tc>
          <w:tcPr>
            <w:tcW w:w="3974" w:type="dxa"/>
            <w:gridSpan w:val="2"/>
          </w:tcPr>
          <w:p>
            <w:pPr>
              <w:pStyle w:val="8"/>
              <w:spacing w:before="94" w:line="278" w:lineRule="auto"/>
              <w:ind w:left="105" w:right="76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实验过程完整，总体教学效果佳；实验室秩序井然有条；大多数学生能认真听讲、专心实验</w:t>
            </w: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6" w:type="dxa"/>
            <w:vMerge w:val="restart"/>
          </w:tcPr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b/>
                <w:sz w:val="29"/>
              </w:rPr>
            </w:pPr>
          </w:p>
          <w:p>
            <w:pPr>
              <w:pStyle w:val="8"/>
              <w:ind w:left="201"/>
              <w:rPr>
                <w:b/>
                <w:sz w:val="21"/>
              </w:rPr>
            </w:pPr>
            <w:r>
              <w:rPr>
                <w:b/>
                <w:sz w:val="21"/>
              </w:rPr>
              <w:t>课堂记事</w:t>
            </w:r>
          </w:p>
        </w:tc>
        <w:tc>
          <w:tcPr>
            <w:tcW w:w="3420" w:type="dxa"/>
          </w:tcPr>
          <w:p>
            <w:pPr>
              <w:pStyle w:val="8"/>
              <w:tabs>
                <w:tab w:val="left" w:pos="1996"/>
                <w:tab w:val="left" w:pos="2624"/>
              </w:tabs>
              <w:spacing w:before="92"/>
              <w:ind w:left="105"/>
              <w:rPr>
                <w:sz w:val="21"/>
              </w:rPr>
            </w:pPr>
            <w:r>
              <w:rPr>
                <w:sz w:val="21"/>
              </w:rPr>
              <w:t>教师是否迟到：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是</w:t>
            </w:r>
          </w:p>
        </w:tc>
        <w:tc>
          <w:tcPr>
            <w:tcW w:w="3614" w:type="dxa"/>
            <w:gridSpan w:val="6"/>
          </w:tcPr>
          <w:p>
            <w:pPr>
              <w:pStyle w:val="8"/>
              <w:tabs>
                <w:tab w:val="left" w:pos="1996"/>
                <w:tab w:val="left" w:pos="2624"/>
              </w:tabs>
              <w:spacing w:before="92"/>
              <w:ind w:left="105"/>
              <w:rPr>
                <w:sz w:val="21"/>
              </w:rPr>
            </w:pPr>
            <w:r>
              <w:rPr>
                <w:sz w:val="21"/>
              </w:rPr>
              <w:t>是否中途离开：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>
            <w:pPr>
              <w:pStyle w:val="8"/>
              <w:spacing w:before="92"/>
              <w:ind w:left="105"/>
              <w:rPr>
                <w:sz w:val="21"/>
              </w:rPr>
            </w:pPr>
            <w:r>
              <w:rPr>
                <w:sz w:val="21"/>
              </w:rPr>
              <w:t>应到学生数：</w:t>
            </w:r>
            <w:bookmarkStart w:id="0" w:name="_GoBack"/>
            <w:bookmarkEnd w:id="0"/>
          </w:p>
        </w:tc>
        <w:tc>
          <w:tcPr>
            <w:tcW w:w="3614" w:type="dxa"/>
            <w:gridSpan w:val="6"/>
          </w:tcPr>
          <w:p>
            <w:pPr>
              <w:pStyle w:val="8"/>
              <w:spacing w:before="92"/>
              <w:ind w:left="105"/>
              <w:rPr>
                <w:sz w:val="21"/>
              </w:rPr>
            </w:pPr>
            <w:r>
              <w:rPr>
                <w:sz w:val="21"/>
              </w:rPr>
              <w:t>实到学生数（约）：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>
            <w:pPr>
              <w:pStyle w:val="8"/>
              <w:spacing w:before="92"/>
              <w:ind w:left="105"/>
              <w:rPr>
                <w:sz w:val="21"/>
              </w:rPr>
            </w:pPr>
            <w:r>
              <w:rPr>
                <w:sz w:val="21"/>
              </w:rPr>
              <w:t>迟到学生数（约）：</w:t>
            </w:r>
          </w:p>
        </w:tc>
        <w:tc>
          <w:tcPr>
            <w:tcW w:w="3614" w:type="dxa"/>
            <w:gridSpan w:val="6"/>
          </w:tcPr>
          <w:p>
            <w:pPr>
              <w:pStyle w:val="8"/>
              <w:spacing w:before="92"/>
              <w:ind w:left="105"/>
              <w:rPr>
                <w:sz w:val="21"/>
              </w:rPr>
            </w:pPr>
            <w:r>
              <w:rPr>
                <w:sz w:val="21"/>
              </w:rPr>
              <w:t>早退学生数（约）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246" w:type="dxa"/>
          </w:tcPr>
          <w:p>
            <w:pPr>
              <w:pStyle w:val="8"/>
              <w:rPr>
                <w:rFonts w:ascii="Times New Roman"/>
                <w:b/>
                <w:sz w:val="27"/>
              </w:rPr>
            </w:pPr>
          </w:p>
          <w:p>
            <w:pPr>
              <w:pStyle w:val="8"/>
              <w:spacing w:line="278" w:lineRule="auto"/>
              <w:ind w:left="307" w:right="190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其他评价和建议</w:t>
            </w:r>
          </w:p>
        </w:tc>
        <w:tc>
          <w:tcPr>
            <w:tcW w:w="7034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rPr>
          <w:rFonts w:ascii="Times New Roman"/>
          <w:sz w:val="28"/>
        </w:rPr>
      </w:pPr>
    </w:p>
    <w:p>
      <w:pPr>
        <w:pStyle w:val="3"/>
        <w:tabs>
          <w:tab w:val="left" w:pos="4987"/>
          <w:tab w:val="left" w:pos="6736"/>
          <w:tab w:val="left" w:pos="7475"/>
          <w:tab w:val="left" w:pos="8212"/>
        </w:tabs>
        <w:spacing w:before="0"/>
        <w:ind w:left="119"/>
      </w:pPr>
      <w:r>
        <w:t>学校领导</w:t>
      </w:r>
      <w:r>
        <w:rPr>
          <w:spacing w:val="-41"/>
        </w:rPr>
        <w:t>、</w:t>
      </w:r>
      <w:r>
        <w:t>督导专家：</w:t>
      </w:r>
      <w:r>
        <w:tab/>
      </w:r>
      <w:r>
        <w:t>评价时间：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sectPr>
      <w:type w:val="continuous"/>
      <w:pgSz w:w="11910" w:h="16840"/>
      <w:pgMar w:top="150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8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6353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2"/>
      <w:ind w:right="1"/>
      <w:jc w:val="center"/>
      <w:outlineLvl w:val="1"/>
    </w:pPr>
    <w:rPr>
      <w:rFonts w:ascii="黑体" w:hAnsi="黑体" w:eastAsia="黑体" w:cs="黑体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8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2021-11-19T01:12:00Z</dcterms:created>
  <dc:creator>Administrator</dc:creator>
  <cp:lastModifiedBy>近视防控</cp:lastModifiedBy>
  <dcterms:modified xsi:type="dcterms:W3CDTF">2021-11-19T01:14:23Z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LastSaved">
    <vt:filetime>2021-11-19T00:00:00Z</vt:filetime>
  </property>
  <property fmtid="{D5CDD505-2E9C-101B-9397-08002B2CF9AE}" pid="4" name="KSOProductBuildVer">
    <vt:lpwstr>2052-11.1.0.11045</vt:lpwstr>
  </property>
  <property fmtid="{D5CDD505-2E9C-101B-9397-08002B2CF9AE}" pid="5" name="ICV">
    <vt:lpwstr>59BE9A6F585E407FAEC72814AD4AD572</vt:lpwstr>
  </property>
</Properties>
</file>